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D5" w:rsidRPr="007234D5" w:rsidRDefault="007234D5" w:rsidP="007234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7234D5">
        <w:rPr>
          <w:rFonts w:ascii="Times New Roman" w:eastAsia="TimesNewRomanPSMT" w:hAnsi="Times New Roman" w:cs="Times New Roman"/>
          <w:b/>
          <w:color w:val="C00000"/>
          <w:sz w:val="28"/>
          <w:szCs w:val="28"/>
        </w:rPr>
        <w:t>Компьютерные игры в жизни подростка</w:t>
      </w:r>
    </w:p>
    <w:p w:rsidR="007234D5" w:rsidRPr="007234D5" w:rsidRDefault="007234D5" w:rsidP="00723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234D5">
        <w:rPr>
          <w:rFonts w:ascii="Times New Roman" w:eastAsia="TimesNewRomanPSMT" w:hAnsi="Times New Roman" w:cs="Times New Roman"/>
          <w:sz w:val="24"/>
          <w:szCs w:val="24"/>
        </w:rPr>
        <w:t>В последние десятилетия XX века компьютерная техника наиболее плотно внедряется в жизнь человека. Изобретение компьютера послужило переломным моментом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>развитии многих отраслей промышленности.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>С совершенствованием компьютерной техники появились и компьютерные игры. Компьютерная техника достигла такого уровня развития, что позволяет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>программистам разрабатывать очень реалистичные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>игры с хорошим графическим и звуковым оформлением. С каждым скачком в области компьютерных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>технологий растет количество людей, которых в народе называют «компьютерными фанатами», или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 xml:space="preserve">«геймерами» (от англ. </w:t>
      </w:r>
      <w:proofErr w:type="spellStart"/>
      <w:r w:rsidRPr="007234D5">
        <w:rPr>
          <w:rFonts w:ascii="Times New Roman" w:eastAsia="TimesNewRomanPSMT" w:hAnsi="Times New Roman" w:cs="Times New Roman"/>
          <w:sz w:val="24"/>
          <w:szCs w:val="24"/>
        </w:rPr>
        <w:t>Game</w:t>
      </w:r>
      <w:proofErr w:type="spellEnd"/>
      <w:r w:rsidRPr="007234D5">
        <w:rPr>
          <w:rFonts w:ascii="Times New Roman" w:eastAsia="TimesNewRomanPSMT" w:hAnsi="Times New Roman" w:cs="Times New Roman"/>
          <w:sz w:val="24"/>
          <w:szCs w:val="24"/>
        </w:rPr>
        <w:t xml:space="preserve"> — игра).</w:t>
      </w:r>
    </w:p>
    <w:p w:rsidR="007234D5" w:rsidRDefault="007234D5" w:rsidP="00723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234D5">
        <w:rPr>
          <w:rFonts w:ascii="Times New Roman" w:eastAsia="TimesNewRomanPSMT" w:hAnsi="Times New Roman" w:cs="Times New Roman"/>
          <w:sz w:val="24"/>
          <w:szCs w:val="24"/>
        </w:rPr>
        <w:t>Наиболее склонны к появлению зависимости 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>компьютерных игр подростки. Подростковый возраст в силу своих психологических характеристик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 xml:space="preserve">является наиболее </w:t>
      </w:r>
      <w:proofErr w:type="spellStart"/>
      <w:r w:rsidRPr="007234D5">
        <w:rPr>
          <w:rFonts w:ascii="Times New Roman" w:eastAsia="TimesNewRomanPSMT" w:hAnsi="Times New Roman" w:cs="Times New Roman"/>
          <w:sz w:val="24"/>
          <w:szCs w:val="24"/>
        </w:rPr>
        <w:t>сензитивным</w:t>
      </w:r>
      <w:proofErr w:type="spellEnd"/>
      <w:r w:rsidRPr="007234D5">
        <w:rPr>
          <w:rFonts w:ascii="Times New Roman" w:eastAsia="TimesNewRomanPSMT" w:hAnsi="Times New Roman" w:cs="Times New Roman"/>
          <w:sz w:val="24"/>
          <w:szCs w:val="24"/>
        </w:rPr>
        <w:t xml:space="preserve"> периодом для восприятия любых влияний.</w:t>
      </w:r>
    </w:p>
    <w:p w:rsidR="007234D5" w:rsidRDefault="007234D5" w:rsidP="00723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4D5">
        <w:rPr>
          <w:rFonts w:ascii="Times New Roman" w:hAnsi="Times New Roman" w:cs="Times New Roman"/>
          <w:b/>
          <w:bCs/>
          <w:color w:val="CD0000"/>
          <w:sz w:val="24"/>
          <w:szCs w:val="24"/>
        </w:rPr>
        <w:t xml:space="preserve">Исследования о причинах увлеченности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подростков компьютерными играми не дают однозначного ответа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Согласно М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Закерман</w:t>
      </w:r>
      <w:proofErr w:type="spellEnd"/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зависимость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подростка от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компьютерных игр является результатом гормональной перестройки организма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отражающейся в потребности острых эмоциональных ощущений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По мнению Ю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В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Фомичевой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А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Г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Шмелева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И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В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причина такого увлечения 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повышенные требования взрослых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зависимость от сверстников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234D5">
        <w:rPr>
          <w:rFonts w:ascii="Times New Roman" w:eastAsia="TimesNewRomanPSMT" w:hAnsi="Times New Roman" w:cs="Times New Roman"/>
          <w:color w:val="000000"/>
          <w:sz w:val="24"/>
          <w:szCs w:val="24"/>
        </w:rPr>
        <w:t>информационная перегрузка и пр</w:t>
      </w:r>
      <w:r w:rsidRPr="007234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34D5" w:rsidRDefault="007234D5" w:rsidP="00723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Существуют ролевые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неролевые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компьютерные игры. </w:t>
      </w:r>
      <w:r>
        <w:rPr>
          <w:rFonts w:ascii="Times New Roman" w:eastAsia="TimesNewRomanPSMT" w:hAnsi="Times New Roman" w:cs="Times New Roman"/>
          <w:sz w:val="24"/>
          <w:szCs w:val="24"/>
        </w:rPr>
        <w:t>Р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>олевые компьютерные игры в наибольшей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>мере позволяют человеку «войти» в виртуальность,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>отрешиться (минимум на время игры) от реальности и попасть в виртуальный мир. Вследствие этого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234D5">
        <w:rPr>
          <w:rFonts w:ascii="Times New Roman" w:eastAsia="TimesNewRomanPSMT" w:hAnsi="Times New Roman" w:cs="Times New Roman"/>
          <w:sz w:val="24"/>
          <w:szCs w:val="24"/>
        </w:rPr>
        <w:t>ролевые компьютерные игры оказывают существенное влияние на личность человека.</w:t>
      </w:r>
    </w:p>
    <w:p w:rsidR="007234D5" w:rsidRDefault="007234D5" w:rsidP="007234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color w:val="C00000"/>
          <w:sz w:val="24"/>
          <w:szCs w:val="24"/>
        </w:rPr>
      </w:pPr>
      <w:r w:rsidRPr="007234D5">
        <w:rPr>
          <w:rFonts w:ascii="Times New Roman" w:eastAsia="TimesNewRomanPSMT" w:hAnsi="Times New Roman" w:cs="Times New Roman"/>
          <w:b/>
          <w:color w:val="C00000"/>
          <w:sz w:val="24"/>
          <w:szCs w:val="24"/>
        </w:rPr>
        <w:t>Особенности формирования психологической зависимости</w:t>
      </w:r>
    </w:p>
    <w:p w:rsidR="00C30F09" w:rsidRDefault="007234D5" w:rsidP="00C30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234D5">
        <w:rPr>
          <w:rFonts w:ascii="Times New Roman" w:eastAsia="TimesNewRomanPSMT" w:hAnsi="Times New Roman" w:cs="Times New Roman"/>
          <w:sz w:val="24"/>
          <w:szCs w:val="24"/>
        </w:rPr>
        <w:t>Формирование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игровой зависимости происходит не сразу. Ребенок постепенно втягивается в игру</w:t>
      </w:r>
      <w:r w:rsidR="00C30F09">
        <w:rPr>
          <w:rFonts w:ascii="Times New Roman" w:eastAsia="TimesNewRomanPSMT" w:hAnsi="Times New Roman" w:cs="Times New Roman"/>
          <w:sz w:val="24"/>
          <w:szCs w:val="24"/>
        </w:rPr>
        <w:t xml:space="preserve">, проходя несколько стадий. </w:t>
      </w:r>
    </w:p>
    <w:p w:rsidR="00C30F09" w:rsidRDefault="00C30F09" w:rsidP="00C30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Первая стадия, </w:t>
      </w:r>
      <w:r w:rsidRPr="00C30F09"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>стадия легкой увлеченности,</w:t>
      </w:r>
      <w:r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наблюдается у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ребенка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, который несколько раз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поиграл в ролевую компьютерную игру. Он начинает «чувствовать вкус», ему начинает нравиться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компьютерная графика, звук, сам факт имитации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реальной жизни или каких-то фантастических сюжетов. Кто-то всю жизнь мечтал пострелять из ручного пулемета, кто-то — посидеть за рулем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«</w:t>
      </w:r>
      <w:proofErr w:type="spellStart"/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феррари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или за штурвалом боевого истребителя. Компьютер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позволяет человеку с довольно большой степенью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приближенности к реальности осуществить эти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мечты.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Ребено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к получает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удовольствие, играя в компьютерную игру, чему сопутствуют положительные эмоции.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Вследствие этого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он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начинает играть, очутившись за компьютером,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уже целенаправленно именно в эту игру.</w:t>
      </w:r>
    </w:p>
    <w:p w:rsidR="00C30F09" w:rsidRDefault="00C30F09" w:rsidP="00C30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Но у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>стойчивая, постоянная потребность в игре на этой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стадии не сформирована, игра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пока не представляет для ребенка значимую в его жизни ценность.</w:t>
      </w:r>
    </w:p>
    <w:p w:rsidR="00C30F09" w:rsidRDefault="00C30F09" w:rsidP="00C30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0F09">
        <w:rPr>
          <w:rFonts w:ascii="Times New Roman" w:eastAsia="TimesNewRomanPSMT" w:hAnsi="Times New Roman" w:cs="Times New Roman"/>
          <w:sz w:val="24"/>
          <w:szCs w:val="24"/>
        </w:rPr>
        <w:t>На</w:t>
      </w:r>
      <w:r>
        <w:rPr>
          <w:rFonts w:ascii="Times New Roman" w:eastAsia="TimesNewRomanPSMT" w:hAnsi="Times New Roman" w:cs="Times New Roman"/>
          <w:color w:val="C00000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b/>
          <w:color w:val="C00000"/>
          <w:sz w:val="24"/>
          <w:szCs w:val="24"/>
        </w:rPr>
        <w:t>стадии увлеченности</w:t>
      </w:r>
      <w:r>
        <w:rPr>
          <w:rFonts w:ascii="Times New Roman" w:eastAsia="TimesNewRomanPSMT" w:hAnsi="Times New Roman" w:cs="Times New Roman"/>
          <w:color w:val="C00000"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sz w:val="24"/>
          <w:szCs w:val="24"/>
        </w:rPr>
        <w:t>ребенок начинает стремиться к компьютеру.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Если доступ к игре у него ограничен по каким-то причинам, то он предпринимает активные действия, направленные на устранение этих ограничений.</w:t>
      </w:r>
    </w:p>
    <w:p w:rsidR="00C30F09" w:rsidRDefault="00C30F09" w:rsidP="00C30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NewRomanPSMT" w:hAnsi="Times New Roman" w:cs="Times New Roman"/>
          <w:b/>
          <w:color w:val="C00000"/>
          <w:sz w:val="24"/>
          <w:szCs w:val="24"/>
        </w:rPr>
        <w:t>стадии зависимости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C30F09">
        <w:rPr>
          <w:rFonts w:ascii="Times New Roman" w:eastAsia="TimesNewRomanPSMT" w:hAnsi="Times New Roman" w:cs="Times New Roman"/>
          <w:sz w:val="24"/>
          <w:szCs w:val="24"/>
        </w:rPr>
        <w:t xml:space="preserve">происходит </w:t>
      </w:r>
      <w:r>
        <w:rPr>
          <w:rFonts w:ascii="Times New Roman" w:eastAsia="TimesNewRomanPSMT" w:hAnsi="Times New Roman" w:cs="Times New Roman"/>
          <w:sz w:val="24"/>
          <w:szCs w:val="24"/>
        </w:rPr>
        <w:t>изменение самооценки и самосознания ребенка. Он часто поддерживает контакт с такими же фанатами, как</w:t>
      </w:r>
      <w:r w:rsidR="000F185E">
        <w:rPr>
          <w:rFonts w:ascii="Times New Roman" w:eastAsia="TimesNewRomanPSMT" w:hAnsi="Times New Roman" w:cs="Times New Roman"/>
          <w:sz w:val="24"/>
          <w:szCs w:val="24"/>
        </w:rPr>
        <w:t xml:space="preserve"> и он, получает у них поддержку, общаясь посредством сети Интернет. </w:t>
      </w:r>
    </w:p>
    <w:p w:rsidR="005E20C7" w:rsidRDefault="005E20C7" w:rsidP="00C30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color w:val="C00000"/>
          <w:sz w:val="24"/>
          <w:szCs w:val="24"/>
        </w:rPr>
        <w:t xml:space="preserve">Стадия привязанности. </w:t>
      </w:r>
      <w:r>
        <w:rPr>
          <w:rFonts w:ascii="Times New Roman" w:eastAsia="TimesNewRomanPSMT" w:hAnsi="Times New Roman" w:cs="Times New Roman"/>
          <w:sz w:val="24"/>
          <w:szCs w:val="24"/>
        </w:rPr>
        <w:t>На этой стадии происходит снижение игровой активности. Ребенок начинает постепенно возвращаться в психологическом плане в нормальное состояние. Но полностью отказаться от игры все же не может. Эта стадия самая длительная, и случаев полного излечения от игровой зависимости крайне мало. Если человек остановился в формировании игровой зависимости на одной из предыдущих стадий, то зависимость угасает довольно быстро.</w:t>
      </w:r>
    </w:p>
    <w:p w:rsidR="005E20C7" w:rsidRDefault="005E20C7" w:rsidP="00C30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Формирование зависимости не произойдет только в том случае, если у человека нет никаких проблем, он всем доволен и счастлив. Но таких людей крайне мало, поэтому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большинство людей имеют потенциальную предрасположенность стать зависимым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от компьютерных игр.</w:t>
      </w:r>
    </w:p>
    <w:p w:rsidR="005E20C7" w:rsidRDefault="005E20C7" w:rsidP="005E20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color w:val="C00000"/>
          <w:sz w:val="24"/>
          <w:szCs w:val="24"/>
        </w:rPr>
        <w:lastRenderedPageBreak/>
        <w:t>Признаки зависимости</w:t>
      </w:r>
    </w:p>
    <w:p w:rsidR="005E20C7" w:rsidRDefault="003275FD" w:rsidP="005E2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Определить, попал ли ребенок под игровую зависимость можно по следующим признакам:</w:t>
      </w:r>
    </w:p>
    <w:p w:rsidR="003275FD" w:rsidRDefault="003275FD" w:rsidP="003275F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все просьбы отвлечься от игры реагирует острым эмоциональным протестом;</w:t>
      </w:r>
    </w:p>
    <w:p w:rsidR="003275FD" w:rsidRDefault="003275FD" w:rsidP="003275F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если от игры отвлечься необходимо, он начинает злиться и раздражаться;</w:t>
      </w:r>
    </w:p>
    <w:p w:rsidR="003275FD" w:rsidRDefault="003275FD" w:rsidP="003275F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 может точно определить, когда закончит играть;</w:t>
      </w:r>
    </w:p>
    <w:p w:rsidR="003275FD" w:rsidRDefault="003275FD" w:rsidP="003275F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ребенок постоянно требует у родителей денег на покупку новых игр и совершенствование компьютера;</w:t>
      </w:r>
    </w:p>
    <w:p w:rsidR="003275FD" w:rsidRDefault="003275FD" w:rsidP="003275F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увлекаясь игрой, может забыть сделать уроки или выполнить домашние обязанности;</w:t>
      </w:r>
    </w:p>
    <w:p w:rsidR="003275FD" w:rsidRDefault="003275FD" w:rsidP="003275F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режим дня сбивается: вовремя не ест, поздно ложится спать, не заботит собственное здоровье, забывает об элементарных правилах личной гигиены;</w:t>
      </w:r>
    </w:p>
    <w:p w:rsidR="003275FD" w:rsidRDefault="00A95107" w:rsidP="003275F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чтобы подольше насладиться игрой, начинает бороться со сном, злоупотребляя кофе или энергетические напитки;</w:t>
      </w:r>
    </w:p>
    <w:p w:rsidR="00A95107" w:rsidRDefault="00A95107" w:rsidP="003275F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начинает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есть прямо за компьютером, не отрываясь от игры;</w:t>
      </w:r>
    </w:p>
    <w:p w:rsidR="00A95107" w:rsidRDefault="00A95107" w:rsidP="003275F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во время игры можно наблюдать эмоциональный подъем, улучшение настроения;</w:t>
      </w:r>
    </w:p>
    <w:p w:rsidR="00A95107" w:rsidRDefault="00A95107" w:rsidP="003275F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общаясь со сверстниками, ребенок постоянно поднимает тему компьютерных игр, другие темы для разговора его не интересуют;</w:t>
      </w:r>
    </w:p>
    <w:p w:rsidR="00A95107" w:rsidRDefault="00A95107" w:rsidP="003275F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когда нет возможности играть, постоянно придумывает варианты прохождения следующего уровня, предвкушает победу, возможность снова вернуться к монитору.</w:t>
      </w:r>
    </w:p>
    <w:p w:rsidR="00A95107" w:rsidRDefault="00A95107" w:rsidP="00A9510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Игровая зависимость влечет за собой ухудшение здоровья: проблемы в работе желудочно-кишечного тракта, боли в области </w:t>
      </w:r>
      <w:r w:rsidR="00A32EFE">
        <w:rPr>
          <w:rFonts w:ascii="Times New Roman" w:eastAsia="TimesNewRomanPSMT" w:hAnsi="Times New Roman" w:cs="Times New Roman"/>
          <w:sz w:val="24"/>
          <w:szCs w:val="24"/>
        </w:rPr>
        <w:t>позвоночника и лопаток, головные боли, ухудшение зрения, нервное истощение и бессонница.</w:t>
      </w:r>
    </w:p>
    <w:p w:rsidR="00A32EFE" w:rsidRPr="00A32EFE" w:rsidRDefault="00A32EFE" w:rsidP="00A32E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color w:val="C00000"/>
          <w:sz w:val="24"/>
          <w:szCs w:val="24"/>
        </w:rPr>
        <w:t>Рекомендации для родителей</w:t>
      </w:r>
    </w:p>
    <w:p w:rsidR="001B061B" w:rsidRDefault="00A32EFE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FE">
        <w:rPr>
          <w:rFonts w:ascii="Times New Roman" w:hAnsi="Times New Roman" w:cs="Times New Roman"/>
          <w:b/>
          <w:bCs/>
          <w:color w:val="CD0000"/>
          <w:sz w:val="24"/>
          <w:szCs w:val="24"/>
        </w:rPr>
        <w:t xml:space="preserve">1. </w:t>
      </w:r>
      <w:r w:rsidRPr="00A32EFE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Правильное воспитание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Воспитание уверенности в себе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передача навыков построения гармоничных межличностных отношений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выработка силы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воли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обучение решению конфликтов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Помощь в осознании и изучении своих сильных и слабых сторон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обучение методикам эффективной борьбы со стрессом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помощь в обдумывании и обсуждении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негативных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чувств 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страха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гнева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вины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обиды и др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.),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воспитание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стремления сделать свою жизнь более осмысленной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Неправильное семейное воспитание 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гиперопека</w:t>
      </w:r>
      <w:proofErr w:type="spellEnd"/>
      <w:r w:rsidRPr="00A32EF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чрезмерная требовательность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сочетаемая с жестокостью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провоцируют появление зависимостей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061B" w:rsidRDefault="00A32EFE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FE">
        <w:rPr>
          <w:rFonts w:ascii="Times New Roman" w:hAnsi="Times New Roman" w:cs="Times New Roman"/>
          <w:b/>
          <w:bCs/>
          <w:color w:val="CD0000"/>
          <w:sz w:val="24"/>
          <w:szCs w:val="24"/>
        </w:rPr>
        <w:t xml:space="preserve">2. </w:t>
      </w:r>
      <w:r w:rsidRPr="00A32EFE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Положительный личный пример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Если кто</w:t>
      </w:r>
      <w:r w:rsidRPr="00A32EF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то</w:t>
      </w:r>
      <w:r w:rsid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2EFE">
        <w:rPr>
          <w:rFonts w:ascii="Times New Roman" w:eastAsia="TimesNewRomanPSMT" w:hAnsi="Times New Roman" w:cs="Times New Roman"/>
          <w:color w:val="000000"/>
          <w:sz w:val="24"/>
          <w:szCs w:val="24"/>
        </w:rPr>
        <w:t>из родителей подвержен вредным привычкам и не</w:t>
      </w:r>
      <w:r w:rsid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B061B"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 силах от них </w:t>
      </w:r>
      <w:proofErr w:type="gramStart"/>
      <w:r w:rsidR="001B061B"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избавиться</w:t>
      </w:r>
      <w:proofErr w:type="gramEnd"/>
      <w:r w:rsidR="001B061B"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, будет сложно добиться</w:t>
      </w:r>
      <w:r w:rsid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B061B"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этого от ребенка. Родители должны не только вести</w:t>
      </w:r>
      <w:r w:rsid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B061B"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здоровый образ жизни, но и показывать ребенку,</w:t>
      </w:r>
      <w:r w:rsid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B061B"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есть много более интересных и увлекательных</w:t>
      </w:r>
      <w:r w:rsid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B061B"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занятий, чем компьютерные игры. Родителям необходимо позаботиться о свободном времени ребенка,</w:t>
      </w:r>
      <w:r w:rsid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B061B"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организовывать семейные увлечения.</w:t>
      </w:r>
    </w:p>
    <w:p w:rsidR="001B061B" w:rsidRDefault="001B061B" w:rsidP="001B06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61B"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>3.</w:t>
      </w:r>
      <w:r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Поощрение увлечений ребенка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: хобби, спорта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 др. Однако любое времяпрепровождение будет интереснее, если оно разделено </w:t>
      </w:r>
      <w:proofErr w:type="gram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</w:t>
      </w:r>
      <w:proofErr w:type="gram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близкими. Родители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должны полюбить хобби своего ребенка и создавать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для него все условия: обеспечивать необходимыми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материалами, финансами, одеждой, обсуждать достижения, помогать в решении проблем.</w:t>
      </w:r>
    </w:p>
    <w:p w:rsidR="001B061B" w:rsidRDefault="001B061B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61B"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 xml:space="preserve">4. </w:t>
      </w:r>
      <w:r w:rsidRPr="001B061B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Семейные ритуалы.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Старайтесь сделать так,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чтобы прием пищи стал семейным событием. 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время беседы за чаем у детей развиваются навыки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коммуникации. Они учатся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слушать, выражать заинтересованность в собеседнике. Кроме того, это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вообще объединяет, укрепляет чувство принадлежности к семье.</w:t>
      </w:r>
    </w:p>
    <w:p w:rsidR="001B061B" w:rsidRDefault="001B061B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61B"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 xml:space="preserve">5.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Важно приучать ребенка мастерить, рисовать,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лепить — вообще что-нибудь делать руками.</w:t>
      </w:r>
    </w:p>
    <w:p w:rsidR="001B061B" w:rsidRDefault="001B061B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61B"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 xml:space="preserve">6.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Познакомьте ребенка с детьми, имеющими широкий круг интересов.</w:t>
      </w:r>
    </w:p>
    <w:p w:rsidR="001B061B" w:rsidRDefault="001B061B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61B"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 xml:space="preserve">7.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Поместить компьютер для свободного доступа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 нему в уголке гостиной или в другой общей зоне,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где постоянно циркулируют взрослые. Нужно любой ценой избегать его установления в детской.</w:t>
      </w:r>
    </w:p>
    <w:p w:rsidR="001B061B" w:rsidRDefault="001B061B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061B"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 xml:space="preserve">8.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Необходимо следить, чтобы компьютер не был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постоянно включен, чтобы дети не привыкали к 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постоянной работе. В противном случае возникают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трудности в сосредоточении, общении.</w:t>
      </w:r>
    </w:p>
    <w:p w:rsidR="001B061B" w:rsidRDefault="001B061B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061B"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lastRenderedPageBreak/>
        <w:t xml:space="preserve">9.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 комнате, где стоит компьютер, должно быть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много живых растений и свежего воздуха, рекомендуется поставить аквариум.</w:t>
      </w:r>
    </w:p>
    <w:p w:rsidR="001B061B" w:rsidRDefault="001B061B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061B"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 xml:space="preserve">10.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Время сеанса игры: полчаса в день в начальных классах и максимум час в средних. В подростковом возрасте можно дойти до двух часов в день.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Можно представить целую систему мотиваций,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адаптированных соответственно возрасту: «Если ты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способен остановиться, значит, ты сильнее Супер-Марио…»; «Те, кто придумал эту игру, предусмотрели все, чтобы ты не смог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остановиться, — попытайся сломать их планы!».</w:t>
      </w:r>
    </w:p>
    <w:p w:rsidR="001B061B" w:rsidRDefault="001B061B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061B"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 xml:space="preserve">11.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Правила должны быть гибкими: ежедневное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еженедельное время, отведенное играм, не должно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быть одинаковым в учебный период и на каникулах,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когда ребенок один и когда к нему приходят друзья. На правилах стоит настаивать серьезнее, если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ребенок увлекается играми на быстроту реакции: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поскольку их ритм довольно высок, они порождают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стресс и напряжение. Зато стратегии и игры, связанные с размышлением, могут длиться дольше.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Иногда возникает вопрос: зачем ограничивать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время для тех игр, которые не представляют никакой опасности? Ответ: для того чтобы дать детям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возможность заняться чем-то еще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1B061B" w:rsidRDefault="001B061B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061B">
        <w:rPr>
          <w:rFonts w:ascii="Times New Roman" w:hAnsi="Times New Roman" w:cs="Times New Roman"/>
          <w:b/>
          <w:bCs/>
          <w:color w:val="CD0000"/>
          <w:sz w:val="24"/>
          <w:szCs w:val="24"/>
        </w:rPr>
        <w:t xml:space="preserve">12.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 течение дня у ребенка есть время для любых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действий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принимать пищу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спать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читать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сидеть за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компьютером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Использование ПК должно быть запрещено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утром перед школой 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так как будет трудно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заставить ребенка делать что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то другое в течение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дня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 вечером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перед выполнением домашних заданий и перед сном 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игры очень возбуждают и стимулируют мозг ребенка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вследствие чего может возникнуть бессонница или сон будет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беспокойным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B061B" w:rsidRDefault="001B061B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061B">
        <w:rPr>
          <w:rFonts w:ascii="Times New Roman" w:hAnsi="Times New Roman" w:cs="Times New Roman"/>
          <w:b/>
          <w:bCs/>
          <w:color w:val="CD0000"/>
          <w:sz w:val="24"/>
          <w:szCs w:val="24"/>
        </w:rPr>
        <w:t xml:space="preserve">13.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Компьютерные игры бывают разные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числе и приемлемые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Именно на них и стоит делать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упор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переключая внимание ребенка </w:t>
      </w:r>
      <w:proofErr w:type="gram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</w:t>
      </w:r>
      <w:proofErr w:type="gramEnd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вредного на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полезное или хотя бы на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нейтральное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Например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обучающие и развивающие игры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шахматы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квесты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 др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Такие игры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как правило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не содержат сцен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насилия и при грамотном подходе пробуждают интерес к истории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дают возможность почувствовать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себя участником событий далекого прошлого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развивают усидчивость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внимание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пространственное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мышление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логику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память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эрудицию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061B" w:rsidRDefault="001B061B" w:rsidP="001B0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061B">
        <w:rPr>
          <w:rFonts w:ascii="Times New Roman" w:hAnsi="Times New Roman" w:cs="Times New Roman"/>
          <w:b/>
          <w:bCs/>
          <w:color w:val="CD0000"/>
          <w:sz w:val="24"/>
          <w:szCs w:val="24"/>
        </w:rPr>
        <w:t xml:space="preserve">14.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При покупке компьютерных игр вы должны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исходить из следующего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они дают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вашему ребенку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 какой мир предлагают погрузиться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67B32" w:rsidRDefault="001B061B" w:rsidP="00567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061B">
        <w:rPr>
          <w:rFonts w:ascii="Times New Roman" w:hAnsi="Times New Roman" w:cs="Times New Roman"/>
          <w:b/>
          <w:bCs/>
          <w:color w:val="CD0000"/>
          <w:sz w:val="24"/>
          <w:szCs w:val="24"/>
        </w:rPr>
        <w:t xml:space="preserve">15.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Запретить 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жестокие игры.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Их легко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распознать благодаря пиктограммам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почти всегда присутствующим на коробках 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(«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для всех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для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детей старше 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12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лет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для детей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старше 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лет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»).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Производители сами настойчиво советуют соблюдать их рекомендации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7B32" w:rsidRDefault="001B061B" w:rsidP="00567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061B">
        <w:rPr>
          <w:rFonts w:ascii="Times New Roman" w:hAnsi="Times New Roman" w:cs="Times New Roman"/>
          <w:b/>
          <w:bCs/>
          <w:color w:val="CD0000"/>
          <w:sz w:val="24"/>
          <w:szCs w:val="24"/>
        </w:rPr>
        <w:t xml:space="preserve">16.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Необходим диалог между ребенком и родителями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прежде всего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на тему видеоигр</w:t>
      </w:r>
      <w:r w:rsidR="00567B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Игра должна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быть поводом и возможностью для общения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Если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взрослые будут интересоваться тем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делает их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ребенок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если они будут задавать вопросы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ребенок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выработает такое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отношение к игре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которое не будет соревновательным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но будет способствовать повышению его самооценки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Диалог необходим также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 потому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игры вызывают сильные эмоции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приводящие ребенка к нервному напряжению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Поэтому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важно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чтобы он мог разрядить это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эмоциональное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напряжение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разделив его с собеседником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7B32" w:rsidRDefault="001B061B" w:rsidP="00567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061B">
        <w:rPr>
          <w:rFonts w:ascii="Times New Roman" w:hAnsi="Times New Roman" w:cs="Times New Roman"/>
          <w:b/>
          <w:bCs/>
          <w:color w:val="CD0000"/>
          <w:sz w:val="24"/>
          <w:szCs w:val="24"/>
        </w:rPr>
        <w:t xml:space="preserve">17.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Следует помешать ребенку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который 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зацикливается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на игре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которую ему не удается завершить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Если ребенок не смог найти решение в игре после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нескольких часов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нужно </w:t>
      </w:r>
      <w:proofErr w:type="gramStart"/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посоветовать ему заняться</w:t>
      </w:r>
      <w:proofErr w:type="gramEnd"/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чем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то другим или позвонить приятелям</w:t>
      </w:r>
      <w:r w:rsidRPr="001B0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которые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подскажут прав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ильное решение. В противном слу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чае ребенок может потерять веру в свои силы.</w:t>
      </w:r>
    </w:p>
    <w:p w:rsidR="00567B32" w:rsidRDefault="001B061B" w:rsidP="00567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B061B">
        <w:rPr>
          <w:rFonts w:ascii="Times New Roman" w:eastAsia="TimesNewRomanPSMT" w:hAnsi="Times New Roman" w:cs="Times New Roman"/>
          <w:b/>
          <w:bCs/>
          <w:color w:val="CD0000"/>
          <w:sz w:val="24"/>
          <w:szCs w:val="24"/>
        </w:rPr>
        <w:t xml:space="preserve">18.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Следует соп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ровождать ребенка, когда он «гу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ляет» по Сети, так же как при любом его выходе за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пределы дома. Др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угими словами, не ходить на тан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цы вместо него, но знать, куда он ходит, с кем и в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какое время он в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озвращается. Мы не должны боять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ся сказать нашим детям, особенно маленьким, что в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игре они, вполне 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возможно, столкнутся со странны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ми пугающими вещами: тем самым мы приглашаем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B061B">
        <w:rPr>
          <w:rFonts w:ascii="Times New Roman" w:eastAsia="TimesNewRomanPSMT" w:hAnsi="Times New Roman" w:cs="Times New Roman"/>
          <w:color w:val="000000"/>
          <w:sz w:val="24"/>
          <w:szCs w:val="24"/>
        </w:rPr>
        <w:t>их к разговору и обещаем, что не будем ворчать на</w:t>
      </w:r>
      <w:r w:rsid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них, если они это сделают.</w:t>
      </w:r>
    </w:p>
    <w:p w:rsidR="00567B32" w:rsidRDefault="00567B32" w:rsidP="00567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67B32">
        <w:rPr>
          <w:rFonts w:ascii="Times New Roman" w:hAnsi="Times New Roman" w:cs="Times New Roman"/>
          <w:b/>
          <w:bCs/>
          <w:color w:val="CD0000"/>
          <w:sz w:val="24"/>
          <w:szCs w:val="24"/>
        </w:rPr>
        <w:t xml:space="preserve">19.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Не внушайте ребенку отношение к компьютеру как </w:t>
      </w:r>
      <w:proofErr w:type="spellStart"/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сверхценности</w:t>
      </w:r>
      <w:proofErr w:type="spellEnd"/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Так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например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не стоит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чтобы возможность поиграть на компьютере стала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наградой за успехи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Нужно дать ребенку понять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в эти игры играют чаще всего от скуки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Мудрые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родители стараются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чтобы интерес ребенка к компьютеру с самого начала был не потребительским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а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познавательным и практическим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Тогда это может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стать основой и для будущей профессии их сына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или дочери 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программист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системный администратор и др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>.).</w:t>
      </w:r>
    </w:p>
    <w:p w:rsidR="00567B32" w:rsidRDefault="00567B32" w:rsidP="00567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B32">
        <w:rPr>
          <w:rFonts w:ascii="Times New Roman" w:hAnsi="Times New Roman" w:cs="Times New Roman"/>
          <w:b/>
          <w:bCs/>
          <w:color w:val="CD0000"/>
          <w:sz w:val="24"/>
          <w:szCs w:val="24"/>
        </w:rPr>
        <w:t xml:space="preserve">20.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Если вы почувствовали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компьютер начал затягивать вашего ребенка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поскорее займитесь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выявлением психологических причин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по которым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вашему ребенку милее общество 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умного ящика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Если вы заметили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причина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по которой ваш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ребенок увлекается компьютерными играми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в нем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самом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постарайтесь устранить ее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Если вы не 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силах сделать это самостоятельно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обратитесь к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67B32">
        <w:rPr>
          <w:rFonts w:ascii="Times New Roman" w:eastAsia="TimesNewRomanPSMT" w:hAnsi="Times New Roman" w:cs="Times New Roman"/>
          <w:color w:val="000000"/>
          <w:sz w:val="24"/>
          <w:szCs w:val="24"/>
        </w:rPr>
        <w:t>специалисту</w:t>
      </w:r>
      <w:r w:rsidRPr="00567B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7B32" w:rsidRDefault="00567B32" w:rsidP="00567B3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(по материалам «Энциклопедии детских проблем» Ю.А. Захаровой</w:t>
      </w:r>
      <w:proofErr w:type="gramEnd"/>
    </w:p>
    <w:p w:rsidR="00567B32" w:rsidRPr="00567B32" w:rsidRDefault="00567B32" w:rsidP="00567B3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 журнала «Школьный психолог», № 7-2012)</w:t>
      </w:r>
    </w:p>
    <w:p w:rsidR="007234D5" w:rsidRPr="00567B32" w:rsidRDefault="007234D5" w:rsidP="00567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sectPr w:rsidR="007234D5" w:rsidRPr="00567B32" w:rsidSect="003275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03C89"/>
    <w:multiLevelType w:val="hybridMultilevel"/>
    <w:tmpl w:val="090C94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D5"/>
    <w:rsid w:val="000F185E"/>
    <w:rsid w:val="000F5ACE"/>
    <w:rsid w:val="001B061B"/>
    <w:rsid w:val="003275FD"/>
    <w:rsid w:val="00542364"/>
    <w:rsid w:val="00567B32"/>
    <w:rsid w:val="005E20C7"/>
    <w:rsid w:val="007234D5"/>
    <w:rsid w:val="00A32EFE"/>
    <w:rsid w:val="00A95107"/>
    <w:rsid w:val="00C3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Ольга</cp:lastModifiedBy>
  <cp:revision>2</cp:revision>
  <dcterms:created xsi:type="dcterms:W3CDTF">2023-07-11T13:55:00Z</dcterms:created>
  <dcterms:modified xsi:type="dcterms:W3CDTF">2023-07-11T13:55:00Z</dcterms:modified>
</cp:coreProperties>
</file>